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1F9">
      <w:pPr>
        <w:shd w:val="clear" w:color="auto" w:fill="FFFFFF"/>
        <w:spacing w:line="293" w:lineRule="exact"/>
        <w:ind w:left="202"/>
        <w:jc w:val="center"/>
      </w:pPr>
      <w:r>
        <w:rPr>
          <w:rFonts w:eastAsia="Times New Roman"/>
          <w:sz w:val="24"/>
          <w:szCs w:val="24"/>
        </w:rPr>
        <w:t>АДМИНИСТРАТИВНО - ТЕРРИТОРИАЛЬНОЕ ДЕЛЕНИЕ</w:t>
      </w:r>
    </w:p>
    <w:p w:rsidR="00000000" w:rsidRDefault="007E61F9">
      <w:pPr>
        <w:shd w:val="clear" w:color="auto" w:fill="FFFFFF"/>
        <w:spacing w:line="293" w:lineRule="exact"/>
        <w:ind w:left="14"/>
        <w:jc w:val="center"/>
      </w:pPr>
      <w:r>
        <w:rPr>
          <w:spacing w:val="-2"/>
          <w:sz w:val="24"/>
          <w:szCs w:val="24"/>
        </w:rPr>
        <w:t xml:space="preserve">( </w:t>
      </w:r>
      <w:r>
        <w:rPr>
          <w:rFonts w:eastAsia="Times New Roman"/>
          <w:spacing w:val="-2"/>
          <w:sz w:val="24"/>
          <w:szCs w:val="24"/>
        </w:rPr>
        <w:t>перечень и наименование поселков, сел и деревень Кусинского района,</w:t>
      </w:r>
    </w:p>
    <w:p w:rsidR="00000000" w:rsidRDefault="007E61F9">
      <w:pPr>
        <w:shd w:val="clear" w:color="auto" w:fill="FFFFFF"/>
        <w:spacing w:line="293" w:lineRule="exact"/>
        <w:ind w:left="10"/>
        <w:jc w:val="center"/>
      </w:pPr>
      <w:r>
        <w:rPr>
          <w:rFonts w:eastAsia="Times New Roman"/>
          <w:spacing w:val="-1"/>
          <w:sz w:val="24"/>
          <w:szCs w:val="24"/>
        </w:rPr>
        <w:t>численность их населения, численность трудоспособного населения,</w:t>
      </w:r>
    </w:p>
    <w:p w:rsidR="00000000" w:rsidRDefault="007E61F9">
      <w:pPr>
        <w:shd w:val="clear" w:color="auto" w:fill="FFFFFF"/>
        <w:spacing w:line="293" w:lineRule="exact"/>
        <w:ind w:left="5"/>
        <w:jc w:val="center"/>
      </w:pPr>
      <w:r>
        <w:rPr>
          <w:rFonts w:eastAsia="Times New Roman"/>
          <w:spacing w:val="-1"/>
          <w:sz w:val="24"/>
          <w:szCs w:val="24"/>
        </w:rPr>
        <w:t>численность экономически активного населения и т.д.)</w:t>
      </w:r>
    </w:p>
    <w:p w:rsidR="00000000" w:rsidRDefault="007E61F9">
      <w:pPr>
        <w:shd w:val="clear" w:color="auto" w:fill="FFFFFF"/>
        <w:spacing w:line="293" w:lineRule="exact"/>
        <w:jc w:val="center"/>
      </w:pPr>
      <w:r>
        <w:rPr>
          <w:rFonts w:eastAsia="Times New Roman"/>
          <w:sz w:val="24"/>
          <w:szCs w:val="24"/>
        </w:rPr>
        <w:t>на 06.05.2015 г.</w:t>
      </w:r>
    </w:p>
    <w:p w:rsidR="00000000" w:rsidRDefault="007E61F9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2462"/>
        <w:gridCol w:w="888"/>
        <w:gridCol w:w="883"/>
        <w:gridCol w:w="874"/>
        <w:gridCol w:w="1051"/>
        <w:gridCol w:w="883"/>
        <w:gridCol w:w="883"/>
        <w:gridCol w:w="1162"/>
        <w:gridCol w:w="13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-2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</w:t>
            </w:r>
            <w:r>
              <w:rPr>
                <w:rFonts w:eastAsia="Times New Roman"/>
                <w:spacing w:val="-1"/>
              </w:rPr>
              <w:t>именование пунктов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  <w:ind w:left="86" w:right="58" w:firstLine="29"/>
            </w:pPr>
            <w:r>
              <w:rPr>
                <w:rFonts w:eastAsia="Times New Roman"/>
              </w:rPr>
              <w:t>Числ. насел, (чел.)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</w:rPr>
              <w:t>В т.ч.</w:t>
            </w:r>
          </w:p>
          <w:p w:rsidR="00000000" w:rsidRDefault="007E61F9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</w:rPr>
              <w:t>труд.</w:t>
            </w:r>
          </w:p>
          <w:p w:rsidR="00000000" w:rsidRDefault="007E61F9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</w:rPr>
              <w:t>возраст</w:t>
            </w:r>
          </w:p>
          <w:p w:rsidR="00000000" w:rsidRDefault="007E61F9">
            <w:pPr>
              <w:shd w:val="clear" w:color="auto" w:fill="FFFFFF"/>
              <w:spacing w:line="254" w:lineRule="exact"/>
              <w:ind w:left="24"/>
            </w:pPr>
            <w:r>
              <w:t>(</w:t>
            </w:r>
            <w:r>
              <w:rPr>
                <w:rFonts w:eastAsia="Times New Roman"/>
              </w:rPr>
              <w:t>чел.)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Занято в</w:t>
            </w:r>
          </w:p>
          <w:p w:rsidR="00000000" w:rsidRDefault="007E61F9">
            <w:pPr>
              <w:shd w:val="clear" w:color="auto" w:fill="FFFFFF"/>
              <w:spacing w:line="254" w:lineRule="exact"/>
              <w:ind w:firstLine="130"/>
            </w:pPr>
            <w:r>
              <w:rPr>
                <w:rFonts w:eastAsia="Times New Roman"/>
              </w:rPr>
              <w:t>эко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4"/>
              </w:rPr>
              <w:t>номике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  <w:ind w:firstLine="29"/>
            </w:pPr>
            <w:r>
              <w:rPr>
                <w:rFonts w:eastAsia="Times New Roman"/>
                <w:spacing w:val="-2"/>
              </w:rPr>
              <w:t>Эконом, активное</w:t>
            </w:r>
          </w:p>
          <w:p w:rsidR="00000000" w:rsidRDefault="007E61F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население </w:t>
            </w:r>
            <w:r>
              <w:rPr>
                <w:rFonts w:eastAsia="Times New Roman"/>
              </w:rPr>
              <w:t>(чел.)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Кол-во</w:t>
            </w:r>
          </w:p>
          <w:p w:rsidR="00000000" w:rsidRDefault="007E61F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безраб.</w:t>
            </w:r>
          </w:p>
          <w:p w:rsidR="00000000" w:rsidRDefault="007E61F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06.05.</w:t>
            </w:r>
          </w:p>
          <w:p w:rsidR="00000000" w:rsidRDefault="007E61F9">
            <w:pPr>
              <w:shd w:val="clear" w:color="auto" w:fill="FFFFFF"/>
              <w:spacing w:line="254" w:lineRule="exact"/>
            </w:pPr>
            <w:r>
              <w:t>2015</w:t>
            </w:r>
            <w:r>
              <w:rPr>
                <w:rFonts w:eastAsia="Times New Roman"/>
              </w:rPr>
              <w:t>г.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Уровень безрабо</w:t>
            </w:r>
            <w:r>
              <w:rPr>
                <w:rFonts w:eastAsia="Times New Roman"/>
              </w:rPr>
              <w:softHyphen/>
              <w:t>тицы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  <w:ind w:left="34" w:right="62"/>
            </w:pPr>
            <w:r>
              <w:rPr>
                <w:rFonts w:eastAsia="Times New Roman"/>
              </w:rPr>
              <w:t>За период   с 08.04.2015 по 05.05.2015г.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/>
          <w:p w:rsidR="00000000" w:rsidRDefault="007E61F9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  <w:ind w:left="163" w:right="134"/>
            </w:pPr>
            <w:r>
              <w:rPr>
                <w:rFonts w:eastAsia="Times New Roman"/>
              </w:rPr>
              <w:t>числен, безраб.</w:t>
            </w:r>
          </w:p>
          <w:p w:rsidR="00000000" w:rsidRDefault="007E61F9">
            <w:pPr>
              <w:shd w:val="clear" w:color="auto" w:fill="FFFFFF"/>
              <w:spacing w:line="254" w:lineRule="exact"/>
              <w:ind w:left="163"/>
            </w:pPr>
            <w:r>
              <w:t>(</w:t>
            </w:r>
            <w:r>
              <w:rPr>
                <w:rFonts w:eastAsia="Times New Roman"/>
              </w:rPr>
              <w:t>чел.)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54" w:lineRule="exact"/>
              <w:ind w:left="192" w:right="211"/>
              <w:jc w:val="center"/>
            </w:pPr>
            <w:r>
              <w:rPr>
                <w:rFonts w:eastAsia="Times New Roman"/>
              </w:rPr>
              <w:t>уровень безраб.</w:t>
            </w:r>
          </w:p>
          <w:p w:rsidR="00000000" w:rsidRDefault="007E61F9">
            <w:pPr>
              <w:shd w:val="clear" w:color="auto" w:fill="FFFFFF"/>
              <w:spacing w:line="254" w:lineRule="exact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spacing w:line="298" w:lineRule="exact"/>
              <w:ind w:right="2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Злоказовское сельское </w:t>
            </w: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1448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38"/>
            </w:pPr>
            <w:r>
              <w:rPr>
                <w:spacing w:val="-5"/>
                <w:sz w:val="24"/>
                <w:szCs w:val="24"/>
              </w:rPr>
              <w:t>7,49%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E61F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-0,49%</w:t>
            </w:r>
          </w:p>
        </w:tc>
      </w:tr>
    </w:tbl>
    <w:p w:rsidR="00000000" w:rsidRDefault="007E61F9">
      <w:pPr>
        <w:sectPr w:rsidR="00000000">
          <w:type w:val="continuous"/>
          <w:pgSz w:w="11909" w:h="16834"/>
          <w:pgMar w:top="1440" w:right="621" w:bottom="720" w:left="483" w:header="720" w:footer="720" w:gutter="0"/>
          <w:cols w:space="60"/>
          <w:noEndnote/>
        </w:sectPr>
      </w:pPr>
    </w:p>
    <w:p w:rsidR="00000000" w:rsidRDefault="007E61F9">
      <w:pPr>
        <w:framePr w:h="1113" w:hSpace="38" w:wrap="notBeside" w:vAnchor="text" w:hAnchor="margin" w:x="526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39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E61F9" w:rsidRDefault="007E61F9">
      <w:pPr>
        <w:shd w:val="clear" w:color="auto" w:fill="FFFFFF"/>
        <w:spacing w:before="773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Ди</w:t>
      </w:r>
      <w:r>
        <w:rPr>
          <w:rFonts w:eastAsia="Times New Roman"/>
          <w:spacing w:val="-1"/>
          <w:sz w:val="24"/>
          <w:szCs w:val="24"/>
        </w:rPr>
        <w:t>ректор ОКУ ЦЗН</w:t>
      </w:r>
      <w:r>
        <w:rPr>
          <w:rFonts w:eastAsia="Times New Roman"/>
          <w:spacing w:val="-1"/>
          <w:sz w:val="24"/>
          <w:szCs w:val="24"/>
        </w:rPr>
        <w:t xml:space="preserve"> Кусинского района</w:t>
      </w:r>
    </w:p>
    <w:p w:rsidR="00000000" w:rsidRDefault="007E61F9">
      <w:pPr>
        <w:shd w:val="clear" w:color="auto" w:fill="FFFFFF"/>
        <w:spacing w:before="773"/>
      </w:pPr>
      <w:r>
        <w:br w:type="column"/>
      </w:r>
      <w:r>
        <w:rPr>
          <w:rFonts w:eastAsia="Times New Roman"/>
          <w:spacing w:val="-4"/>
          <w:sz w:val="24"/>
          <w:szCs w:val="24"/>
        </w:rPr>
        <w:lastRenderedPageBreak/>
        <w:t>С.В.Егоров</w:t>
      </w:r>
    </w:p>
    <w:p w:rsidR="00000000" w:rsidRDefault="007E61F9">
      <w:pPr>
        <w:shd w:val="clear" w:color="auto" w:fill="FFFFFF"/>
        <w:spacing w:before="773"/>
        <w:sectPr w:rsidR="00000000">
          <w:type w:val="continuous"/>
          <w:pgSz w:w="11909" w:h="16834"/>
          <w:pgMar w:top="1440" w:right="3007" w:bottom="720" w:left="905" w:header="720" w:footer="720" w:gutter="0"/>
          <w:cols w:num="2" w:space="720" w:equalWidth="0">
            <w:col w:w="3993" w:space="2861"/>
            <w:col w:w="1142"/>
          </w:cols>
          <w:noEndnote/>
        </w:sectPr>
      </w:pPr>
    </w:p>
    <w:p w:rsidR="007E61F9" w:rsidRDefault="007E61F9">
      <w:pPr>
        <w:shd w:val="clear" w:color="auto" w:fill="FFFFFF"/>
        <w:spacing w:before="514"/>
        <w:ind w:left="422"/>
      </w:pPr>
      <w:r>
        <w:rPr>
          <w:rFonts w:eastAsia="Times New Roman"/>
          <w:spacing w:val="-10"/>
          <w:sz w:val="22"/>
          <w:szCs w:val="22"/>
        </w:rPr>
        <w:lastRenderedPageBreak/>
        <w:t>Исполнитель:   Печерских О.Б.</w:t>
      </w:r>
    </w:p>
    <w:sectPr w:rsidR="007E61F9">
      <w:type w:val="continuous"/>
      <w:pgSz w:w="11909" w:h="16834"/>
      <w:pgMar w:top="1440" w:right="621" w:bottom="720" w:left="4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6544"/>
    <w:rsid w:val="004A6544"/>
    <w:rsid w:val="007E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2</cp:revision>
  <dcterms:created xsi:type="dcterms:W3CDTF">2015-05-15T04:40:00Z</dcterms:created>
  <dcterms:modified xsi:type="dcterms:W3CDTF">2015-05-15T04:41:00Z</dcterms:modified>
</cp:coreProperties>
</file>